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 xml:space="preserve">at the </w:t>
      </w:r>
      <w:proofErr w:type="spellStart"/>
      <w:r w:rsidR="00517FAB">
        <w:rPr>
          <w:rFonts w:ascii="Verdana" w:hAnsi="Verdana" w:cs="Arial"/>
          <w:sz w:val="16"/>
          <w:szCs w:val="16"/>
        </w:rPr>
        <w:t>Ivane</w:t>
      </w:r>
      <w:proofErr w:type="spellEnd"/>
      <w:r w:rsidR="00517FAB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517FAB">
        <w:rPr>
          <w:rFonts w:ascii="Verdana" w:hAnsi="Verdana" w:cs="Arial"/>
          <w:sz w:val="16"/>
          <w:szCs w:val="16"/>
        </w:rPr>
        <w:t>Javakhishvili</w:t>
      </w:r>
      <w:proofErr w:type="spellEnd"/>
      <w:r w:rsidR="00517FAB">
        <w:rPr>
          <w:rFonts w:ascii="Verdana" w:hAnsi="Verdana" w:cs="Arial"/>
          <w:sz w:val="16"/>
          <w:szCs w:val="16"/>
        </w:rPr>
        <w:t xml:space="preserve"> Tbilisi State University </w:t>
      </w:r>
      <w:r w:rsidR="00AE188D" w:rsidRPr="002D427B">
        <w:rPr>
          <w:rFonts w:ascii="Verdana" w:hAnsi="Verdana" w:cs="Arial"/>
          <w:sz w:val="16"/>
          <w:szCs w:val="16"/>
        </w:rPr>
        <w:t xml:space="preserve">and Ca’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3B61BD" w:rsidRDefault="003B61BD" w:rsidP="005D06B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61BD">
              <w:rPr>
                <w:rFonts w:ascii="Verdana" w:hAnsi="Verdana"/>
                <w:b/>
                <w:sz w:val="16"/>
                <w:szCs w:val="16"/>
              </w:rPr>
              <w:t>Ivane</w:t>
            </w:r>
            <w:proofErr w:type="spellEnd"/>
            <w:r w:rsidRPr="003B61B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B61BD">
              <w:rPr>
                <w:rFonts w:ascii="Verdana" w:hAnsi="Verdana"/>
                <w:b/>
                <w:sz w:val="16"/>
                <w:szCs w:val="16"/>
              </w:rPr>
              <w:t>Javakhishvili</w:t>
            </w:r>
            <w:proofErr w:type="spellEnd"/>
            <w:r w:rsidRPr="003B61BD">
              <w:rPr>
                <w:rFonts w:ascii="Verdana" w:hAnsi="Verdana"/>
                <w:b/>
                <w:sz w:val="16"/>
                <w:szCs w:val="16"/>
              </w:rPr>
              <w:t xml:space="preserve"> Tbilisi State University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E56EA9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770B47" w:rsidRPr="002D427B" w:rsidRDefault="00D30BC7" w:rsidP="006B1D5E">
            <w:pPr>
              <w:ind w:left="284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413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B1D5E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770B47" w:rsidRPr="002D427B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Spring term (February 2017)</w:t>
            </w:r>
          </w:p>
          <w:p w:rsidR="006B1D5E" w:rsidRPr="002D427B" w:rsidRDefault="00D30BC7" w:rsidP="003B61BD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17)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AB20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</w:t>
            </w:r>
            <w:proofErr w:type="spellStart"/>
            <w:r w:rsidR="00AB205C">
              <w:rPr>
                <w:rFonts w:ascii="Verdana" w:hAnsi="Verdana" w:cs="Arial"/>
                <w:sz w:val="16"/>
                <w:szCs w:val="16"/>
              </w:rPr>
              <w:t>Ivane</w:t>
            </w:r>
            <w:proofErr w:type="spellEnd"/>
            <w:r w:rsidR="00AB205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AB205C">
              <w:rPr>
                <w:rFonts w:ascii="Verdana" w:hAnsi="Verdana" w:cs="Arial"/>
                <w:sz w:val="16"/>
                <w:szCs w:val="16"/>
              </w:rPr>
              <w:t>Javakhishvili</w:t>
            </w:r>
            <w:proofErr w:type="spellEnd"/>
            <w:r w:rsidR="00AB205C">
              <w:rPr>
                <w:rFonts w:ascii="Verdana" w:hAnsi="Verdana" w:cs="Arial"/>
                <w:sz w:val="16"/>
                <w:szCs w:val="16"/>
              </w:rPr>
              <w:t xml:space="preserve"> Tbilisi State University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the 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lastRenderedPageBreak/>
              <w:t xml:space="preserve">following deadline: </w:t>
            </w:r>
            <w:r w:rsidR="00AB205C">
              <w:rPr>
                <w:rFonts w:ascii="Verdana" w:hAnsi="Verdana" w:cs="Arial"/>
                <w:sz w:val="16"/>
                <w:szCs w:val="16"/>
              </w:rPr>
              <w:t>January 20</w:t>
            </w:r>
            <w:r w:rsidR="00AB205C" w:rsidRPr="00AB205C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AB205C">
              <w:rPr>
                <w:rFonts w:ascii="Verdana" w:hAnsi="Verdana" w:cs="Arial"/>
                <w:sz w:val="16"/>
                <w:szCs w:val="16"/>
              </w:rPr>
              <w:t>, 2017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6D1EB1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6D1EB1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student candidates:</w:t>
            </w:r>
          </w:p>
          <w:p w:rsidR="00A138C7" w:rsidRPr="006D1EB1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passport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university diplomas (if available);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the transcript of records (with indication of university grades/marks and GPA)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official language certifications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Proposed Learning Agreement in English signed by the applicant, the Erasmus+ Administrative Coordinator (Mrs. Tea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Gergedava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) and Faculty Coordinator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Ca’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stating the availability and willingness to supervise the applicant. In order to get this you MUST contact </w:t>
            </w:r>
            <w:hyperlink r:id="rId9" w:history="1">
              <w:r w:rsidRPr="006D1EB1">
                <w:rPr>
                  <w:rStyle w:val="Hyperlink"/>
                  <w:rFonts w:ascii="Verdana" w:hAnsi="Verdana" w:cs="Arial"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Europass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CV (max 2 pages) in English including extracurricular activities (courses, seminars, conferences, published research, etc.) and professional experience related to the fields of knowledge of the course;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Motivation letter (max 2 pages) explaining the background of the candidate and the reasons for applying to the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One Recommendation letter and other supportive documents in English, e.g.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</w:t>
            </w:r>
          </w:p>
          <w:p w:rsidR="0093410E" w:rsidRPr="006D1EB1" w:rsidRDefault="006D1EB1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Proof of socio-economic disadvantaged background (in case it is available);</w:t>
            </w:r>
          </w:p>
          <w:p w:rsidR="009B14F3" w:rsidRPr="006D1EB1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A138C7" w:rsidRPr="006D1EB1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academic and administrative staff</w:t>
            </w: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candidates:</w:t>
            </w:r>
          </w:p>
          <w:p w:rsidR="00A138C7" w:rsidRPr="006D1EB1" w:rsidRDefault="00A138C7" w:rsidP="00A138C7">
            <w:pPr>
              <w:pStyle w:val="ListParagraph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passport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employment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Mobility program signed by the applicant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Letter of interest signed by the prospective academic supervisor or Head of Department (for academic staff) at Ca’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or by the administrative supervisor (for administrative staff) stating the availability and willingness to collaborate with the applicant. In order to get this you MUST contact </w:t>
            </w:r>
            <w:hyperlink r:id="rId10" w:history="1">
              <w:r w:rsidRPr="006D1EB1">
                <w:rPr>
                  <w:rStyle w:val="Hyperlink"/>
                  <w:rFonts w:ascii="Verdana" w:hAnsi="Verdana" w:cs="Arial"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work plan);  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(max. 2 pages) in English including extracurricular activities (courses, seminars, conferences, published researches etc.) and professional experience related to the fields of knowledge of the course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Motivation letter (max. 2 pages) explaining the background of the candidate and the reasons for applying to the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One letter of recommendation (max. 1 page) written by academics, researchers and/or by professionals who have participated in the candidate’s academic or professional training, complete with their email and phone numbers</w:t>
            </w:r>
            <w:bookmarkStart w:id="0" w:name="_GoBack"/>
            <w:bookmarkEnd w:id="0"/>
            <w:r w:rsidRPr="006D1EB1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B65CBD" w:rsidRPr="002D427B" w:rsidRDefault="00B65CBD" w:rsidP="006D1EB1">
            <w:pPr>
              <w:pStyle w:val="ListParagraph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1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C7" w:rsidRDefault="00D30BC7" w:rsidP="00AD3B53">
      <w:r>
        <w:separator/>
      </w:r>
    </w:p>
  </w:endnote>
  <w:endnote w:type="continuationSeparator" w:id="0">
    <w:p w:rsidR="00D30BC7" w:rsidRDefault="00D30BC7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C7" w:rsidRDefault="00D30BC7" w:rsidP="00AD3B53">
      <w:r>
        <w:separator/>
      </w:r>
    </w:p>
  </w:footnote>
  <w:footnote w:type="continuationSeparator" w:id="0">
    <w:p w:rsidR="00D30BC7" w:rsidRDefault="00D30BC7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Header"/>
    </w:pP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/201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-201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8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6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/201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-201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8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en box" style="width:8.6pt;height:8.6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92BAD"/>
    <w:rsid w:val="003B61BD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17FAB"/>
    <w:rsid w:val="0058685B"/>
    <w:rsid w:val="00593D8A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6D1EB1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9F4411"/>
    <w:rsid w:val="00A03702"/>
    <w:rsid w:val="00A06418"/>
    <w:rsid w:val="00A138C7"/>
    <w:rsid w:val="00A57667"/>
    <w:rsid w:val="00A6309A"/>
    <w:rsid w:val="00A64CF5"/>
    <w:rsid w:val="00AB205C"/>
    <w:rsid w:val="00AD3B53"/>
    <w:rsid w:val="00AE188D"/>
    <w:rsid w:val="00B178CD"/>
    <w:rsid w:val="00B331A9"/>
    <w:rsid w:val="00B4450E"/>
    <w:rsid w:val="00B45EE7"/>
    <w:rsid w:val="00B65CBD"/>
    <w:rsid w:val="00B84AE5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30BC7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0CE0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ternational.cooperation@univ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6333-4AF8-4695-9E03-74B6A5C5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4651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ani chelishvili</cp:lastModifiedBy>
  <cp:revision>76</cp:revision>
  <cp:lastPrinted>2003-10-28T15:35:00Z</cp:lastPrinted>
  <dcterms:created xsi:type="dcterms:W3CDTF">2015-01-23T14:27:00Z</dcterms:created>
  <dcterms:modified xsi:type="dcterms:W3CDTF">2016-11-21T09:10:00Z</dcterms:modified>
</cp:coreProperties>
</file>